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55"/>
        <w:gridCol w:w="2475"/>
        <w:gridCol w:w="1695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化学与材料科学学院月安全大检查问题汇总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20221028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被检查实验室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对应条款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整改期限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20#518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/>
              </w:rPr>
              <w:t>易制毒台账部分领用人、发货人未落实双人双签，只签一人。签字有代签现象</w:t>
            </w:r>
            <w:r>
              <w:rPr>
                <w:rStyle w:val="8"/>
                <w:rFonts w:eastAsia="宋体"/>
              </w:rPr>
              <w:t xml:space="preserve"> </w:t>
            </w:r>
            <w:r>
              <w:rPr>
                <w:rStyle w:val="7"/>
                <w:rFonts w:hint="default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/>
              </w:rPr>
              <w:t>吹风机长期不用电源未拔。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10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eastAsia="宋体"/>
              </w:rPr>
              <w:t>8.4.4</w:t>
            </w:r>
          </w:p>
          <w:p>
            <w:pPr>
              <w:widowControl/>
              <w:ind w:left="210"/>
              <w:textAlignment w:val="center"/>
              <w:rPr>
                <w:rStyle w:val="8"/>
                <w:rFonts w:eastAsia="宋体"/>
              </w:rPr>
            </w:pPr>
          </w:p>
          <w:p>
            <w:pPr>
              <w:widowControl/>
              <w:ind w:left="210"/>
              <w:textAlignment w:val="center"/>
              <w:rPr>
                <w:rStyle w:val="8"/>
                <w:rFonts w:eastAsia="宋体"/>
              </w:rPr>
            </w:pPr>
          </w:p>
          <w:p>
            <w:pPr>
              <w:widowControl/>
              <w:ind w:left="210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8"/>
                <w:rFonts w:eastAsia="宋体"/>
              </w:rPr>
              <w:t>12.4.5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当天整改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20#520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/>
              </w:rPr>
              <w:t>易制毒台账部分发货人未落实双人双签，只签一人。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/>
              </w:rPr>
              <w:t>无水乙醚账实不符。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8.4.4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8.4.4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停止实验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三天整改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20#516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抽查乙醚账实相符，未发现其他安全隐患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20#514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/>
              </w:rPr>
              <w:t>部分管制品领用人未落实双人双签，只签一人。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420" w:leftChars="200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8.4.4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当天整改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20#511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学习区脏乱差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5.2.1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三天整改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20#510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/>
              </w:rPr>
              <w:t>管制类药品台账未落实双人双签；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/>
              </w:rPr>
              <w:t>钢瓶未双重固定。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8.4.4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不符合学</w:t>
            </w:r>
            <w:r>
              <w:rPr>
                <w:rStyle w:val="7"/>
              </w:rPr>
              <w:t>校</w:t>
            </w:r>
            <w:r>
              <w:rPr>
                <w:rStyle w:val="7"/>
                <w:rFonts w:hint="default"/>
              </w:rPr>
              <w:t>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三天整改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20#563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/>
              </w:rPr>
              <w:t>地面放置定西太多；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/>
              </w:rPr>
              <w:t>台面上的废液桶未贴危废标签；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3.</w:t>
            </w:r>
            <w:r>
              <w:rPr>
                <w:rStyle w:val="7"/>
                <w:rFonts w:hint="default"/>
              </w:rPr>
              <w:t>吹风机长期不用电源未拔；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4.</w:t>
            </w:r>
            <w:r>
              <w:rPr>
                <w:rStyle w:val="7"/>
                <w:rFonts w:hint="default"/>
              </w:rPr>
              <w:t>通风橱东西杂乱，需清理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5.2.2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8.6.2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12.4.5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6.3.2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三天整改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20#465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/>
              </w:rPr>
              <w:t>管制药品台账发货人未写，领用人部分未双签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8.4.4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当天整改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20#309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1.抽查乙醚账实相符，未发现其它安全隐患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20#108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/>
              </w:rPr>
              <w:t>抽查的易制毒试剂账实不符（盐酸）；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/>
              </w:rPr>
              <w:t>冰箱中的大瓶液体试剂卧放；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8.4.4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8.2.2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停止实验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三天整改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20#112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/>
              </w:rPr>
              <w:t>易制毒台账未落实双人双签，盐酸、乙醚库存量未写；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/>
              </w:rPr>
              <w:t>实验桌面上的</w:t>
            </w:r>
            <w:r>
              <w:rPr>
                <w:rStyle w:val="8"/>
                <w:rFonts w:eastAsia="宋体"/>
              </w:rPr>
              <w:t>DMF</w:t>
            </w:r>
            <w:r>
              <w:rPr>
                <w:rStyle w:val="7"/>
                <w:rFonts w:hint="default"/>
              </w:rPr>
              <w:t>试剂瓶手写了丙酮标签，该试剂到底是丙酮还是</w:t>
            </w:r>
            <w:r>
              <w:rPr>
                <w:rStyle w:val="8"/>
                <w:rFonts w:eastAsia="宋体"/>
              </w:rPr>
              <w:t>DMF</w:t>
            </w:r>
            <w:r>
              <w:rPr>
                <w:rStyle w:val="7"/>
                <w:rFonts w:hint="default"/>
              </w:rPr>
              <w:t>，如果是丙酮不符合管制</w:t>
            </w:r>
            <w:r>
              <w:rPr>
                <w:rStyle w:val="7"/>
              </w:rPr>
              <w:t>品</w:t>
            </w:r>
            <w:r>
              <w:rPr>
                <w:rStyle w:val="7"/>
                <w:rFonts w:hint="default"/>
              </w:rPr>
              <w:t>全过程管理要求；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3.</w:t>
            </w:r>
            <w:r>
              <w:rPr>
                <w:rStyle w:val="7"/>
                <w:rFonts w:hint="default"/>
              </w:rPr>
              <w:t>硝基甲烷属于易制爆试剂，未记录在易制爆台账上。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8.4.4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8.4.4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8.4.3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停止实验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三天整改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19#510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抽查硝酸、高锰酸钾账实相符，未发现其它安全隐患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1A884512"/>
    <w:rsid w:val="001B719E"/>
    <w:rsid w:val="009257CE"/>
    <w:rsid w:val="00AB5873"/>
    <w:rsid w:val="00F57220"/>
    <w:rsid w:val="00FE7A56"/>
    <w:rsid w:val="19C41114"/>
    <w:rsid w:val="1A884512"/>
    <w:rsid w:val="248D67A4"/>
    <w:rsid w:val="32E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01"/>
    <w:basedOn w:val="6"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573</Words>
  <Characters>746</Characters>
  <Lines>6</Lines>
  <Paragraphs>1</Paragraphs>
  <TotalTime>1</TotalTime>
  <ScaleCrop>false</ScaleCrop>
  <LinksUpToDate>false</LinksUpToDate>
  <CharactersWithSpaces>747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2022-10-29T00:19:00Z</dcterms:created>
  <dc:creator>Administrator</dc:creator>
  <cp:lastModifiedBy>Administrator</cp:lastModifiedBy>
  <dcterms:modified xsi:type="dcterms:W3CDTF">2022-10-31T08:06:58Z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7064E4E736744F8E8CC80DADE55ADED4</vt:lpwstr>
  </property>
</Properties>
</file>